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DA6CA7" w:rsidP="00201E73">
      <w:pPr>
        <w:pStyle w:val="Title"/>
      </w:pPr>
      <w:r>
        <w:t>A</w:t>
      </w:r>
      <w:bookmarkStart w:id="0" w:name="_GoBack"/>
      <w:bookmarkEnd w:id="0"/>
      <w:r w:rsidR="006A553C">
        <w:t xml:space="preserve">ssignment </w:t>
      </w:r>
      <w:r w:rsidR="003B7B8E">
        <w:t xml:space="preserve">Requirements for </w:t>
      </w:r>
      <w:r w:rsidR="004316D1">
        <w:t>gamma function program</w:t>
      </w:r>
    </w:p>
    <w:p w:rsidR="00A40053" w:rsidRPr="008F0BE1" w:rsidRDefault="003B7B8E" w:rsidP="003B7B8E">
      <w:pPr>
        <w:pStyle w:val="Author"/>
      </w:pPr>
      <w:r>
        <w:t>Personal Software Process for Engineers</w:t>
      </w:r>
    </w:p>
    <w:p w:rsidR="00FD5441" w:rsidRDefault="00DF6CE1" w:rsidP="004316D1">
      <w:pPr>
        <w:pStyle w:val="Heading1"/>
        <w:spacing w:after="240"/>
      </w:pPr>
      <w:r>
        <w:t>Program Requirements</w:t>
      </w:r>
    </w:p>
    <w:p w:rsidR="00DF6CE1" w:rsidRPr="003F2F5E" w:rsidRDefault="00DF6CE1" w:rsidP="003F2F5E">
      <w:pPr>
        <w:pStyle w:val="Body"/>
      </w:pPr>
      <w:r w:rsidRPr="003F2F5E">
        <w:t>Compute the factorial for an integer.</w:t>
      </w:r>
    </w:p>
    <w:p w:rsidR="00DF6CE1" w:rsidRPr="003F2F5E" w:rsidRDefault="00DF6CE1" w:rsidP="003F2F5E">
      <w:pPr>
        <w:pStyle w:val="Body"/>
      </w:pPr>
      <w:r w:rsidRPr="003F2F5E">
        <w:t>Your program must read an integer from the keyboard, a file, etc.</w:t>
      </w:r>
    </w:p>
    <w:p w:rsidR="00DF6CE1" w:rsidRPr="003F2F5E" w:rsidRDefault="00DF6CE1" w:rsidP="003F2F5E">
      <w:pPr>
        <w:pStyle w:val="Body"/>
        <w:jc w:val="left"/>
      </w:pPr>
      <w:r w:rsidRPr="003F2F5E">
        <w:t xml:space="preserve">The factorial is represented as </w:t>
      </w:r>
      <w:r w:rsidRPr="003F2F5E">
        <w:rPr>
          <w:i/>
        </w:rPr>
        <w:t>n</w:t>
      </w:r>
      <w:r w:rsidRPr="003F2F5E">
        <w:t xml:space="preserve">! and is computed as a recursive product such that </w:t>
      </w:r>
      <w:r w:rsidRPr="003F2F5E">
        <w:rPr>
          <w:i/>
        </w:rPr>
        <w:t>n</w:t>
      </w:r>
      <w:r w:rsidRPr="003F2F5E">
        <w:t xml:space="preserve">! = </w:t>
      </w:r>
      <w:r w:rsidRPr="003F2F5E">
        <w:rPr>
          <w:i/>
        </w:rPr>
        <w:t>n</w:t>
      </w:r>
      <w:r w:rsidRPr="003F2F5E">
        <w:t>*(</w:t>
      </w:r>
      <w:r w:rsidRPr="003F2F5E">
        <w:rPr>
          <w:i/>
        </w:rPr>
        <w:t>n</w:t>
      </w:r>
      <w:r w:rsidRPr="003F2F5E">
        <w:t xml:space="preserve"> − 1</w:t>
      </w:r>
      <w:proofErr w:type="gramStart"/>
      <w:r w:rsidRPr="003F2F5E">
        <w:t>)!,</w:t>
      </w:r>
      <w:proofErr w:type="gramEnd"/>
      <w:r w:rsidRPr="003F2F5E">
        <w:t xml:space="preserve"> terminating with the special case 0! = </w:t>
      </w:r>
      <w:r w:rsidR="003F2F5E">
        <w:t>1.</w:t>
      </w:r>
    </w:p>
    <w:p w:rsidR="00DF6CE1" w:rsidRPr="003F2F5E" w:rsidRDefault="00DF6CE1" w:rsidP="003F2F5E">
      <w:pPr>
        <w:pStyle w:val="Body"/>
        <w:spacing w:after="120"/>
      </w:pPr>
      <w:r w:rsidRPr="003F2F5E">
        <w:t>Write the factorials for numbers 1 through 15 to a file.</w:t>
      </w:r>
    </w:p>
    <w:tbl>
      <w:tblPr>
        <w:tblW w:w="0" w:type="auto"/>
        <w:jc w:val="center"/>
        <w:tblLook w:val="04A0" w:firstRow="1" w:lastRow="0" w:firstColumn="1" w:lastColumn="0" w:noHBand="0" w:noVBand="1"/>
      </w:tblPr>
      <w:tblGrid>
        <w:gridCol w:w="1195"/>
        <w:gridCol w:w="965"/>
      </w:tblGrid>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rPr>
                <w:rFonts w:ascii="Arial" w:hAnsi="Arial" w:cs="Arial"/>
                <w:sz w:val="16"/>
                <w:szCs w:val="16"/>
              </w:rPr>
            </w:pP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b/>
                <w:i/>
                <w:color w:val="000000"/>
                <w:sz w:val="16"/>
                <w:szCs w:val="16"/>
              </w:rPr>
            </w:pPr>
            <w:r w:rsidRPr="00DF6CE1">
              <w:rPr>
                <w:rFonts w:ascii="Arial" w:hAnsi="Arial" w:cs="Arial"/>
                <w:b/>
                <w:i/>
                <w:color w:val="000000"/>
                <w:sz w:val="16"/>
                <w:szCs w:val="16"/>
              </w:rPr>
              <w:t>N</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0</w:t>
            </w:r>
          </w:p>
        </w:tc>
        <w:tc>
          <w:tcPr>
            <w:tcW w:w="965" w:type="dxa"/>
            <w:tcBorders>
              <w:top w:val="nil"/>
              <w:left w:val="nil"/>
              <w:bottom w:val="nil"/>
              <w:right w:val="nil"/>
            </w:tcBorders>
            <w:shd w:val="clear" w:color="auto" w:fill="auto"/>
            <w:noWrap/>
            <w:vAlign w:val="bottom"/>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2</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2</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6</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3</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24</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4</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120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5</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720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6</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5040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7</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40320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8</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362880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9</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3628800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10</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39916800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11</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479001600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12</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6227020800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13</w:t>
            </w:r>
          </w:p>
        </w:tc>
      </w:tr>
      <w:tr w:rsidR="00DF6CE1" w:rsidRPr="00DF6CE1" w:rsidTr="00DF6CE1">
        <w:trPr>
          <w:trHeight w:val="288"/>
          <w:jc w:val="center"/>
        </w:trPr>
        <w:tc>
          <w:tcPr>
            <w:tcW w:w="0" w:type="auto"/>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87178291200</w:t>
            </w:r>
          </w:p>
        </w:tc>
        <w:tc>
          <w:tcPr>
            <w:tcW w:w="965" w:type="dxa"/>
            <w:tcBorders>
              <w:top w:val="nil"/>
              <w:left w:val="nil"/>
              <w:bottom w:val="nil"/>
              <w:right w:val="nil"/>
            </w:tcBorders>
            <w:shd w:val="clear" w:color="auto" w:fill="auto"/>
            <w:noWrap/>
            <w:vAlign w:val="bottom"/>
            <w:hideMark/>
          </w:tcPr>
          <w:p w:rsidR="00DF6CE1" w:rsidRPr="00DF6CE1" w:rsidRDefault="00DF6CE1" w:rsidP="0085430A">
            <w:pPr>
              <w:spacing w:before="20" w:after="20"/>
              <w:jc w:val="right"/>
              <w:rPr>
                <w:rFonts w:ascii="Arial" w:hAnsi="Arial" w:cs="Arial"/>
                <w:color w:val="000000"/>
                <w:sz w:val="16"/>
                <w:szCs w:val="16"/>
              </w:rPr>
            </w:pPr>
            <w:r w:rsidRPr="00DF6CE1">
              <w:rPr>
                <w:rFonts w:ascii="Arial" w:hAnsi="Arial" w:cs="Arial"/>
                <w:color w:val="000000"/>
                <w:sz w:val="16"/>
                <w:szCs w:val="16"/>
              </w:rPr>
              <w:t>14</w:t>
            </w:r>
          </w:p>
        </w:tc>
      </w:tr>
    </w:tbl>
    <w:p w:rsidR="004316D1" w:rsidRDefault="004316D1" w:rsidP="003F2F5E">
      <w:pPr>
        <w:pStyle w:val="Heading1"/>
        <w:keepNext/>
        <w:spacing w:before="720"/>
      </w:pPr>
      <w:r>
        <w:t>Gamma Function for Integers and Half Integers</w:t>
      </w:r>
    </w:p>
    <w:p w:rsidR="00DF6CE1" w:rsidRPr="00DC2078" w:rsidRDefault="00DF6CE1" w:rsidP="00DF6CE1">
      <w:pPr>
        <w:pStyle w:val="Body"/>
        <w:spacing w:after="0"/>
      </w:pPr>
      <w:r w:rsidRPr="00DC2078">
        <w:t>The gamma function</w:t>
      </w:r>
      <w:r>
        <w:t xml:space="preserve"> is a recursive function </w:t>
      </w:r>
      <w:r w:rsidRPr="004316D1">
        <w:t>defined</w:t>
      </w:r>
      <w:r>
        <w:t xml:space="preserve"> as </w:t>
      </w:r>
      <w:r>
        <w:rPr>
          <w:noProof/>
          <w:position w:val="-10"/>
        </w:rPr>
        <w:drawing>
          <wp:inline distT="0" distB="0" distL="0" distR="0" wp14:anchorId="57E31DEB" wp14:editId="3EFFB735">
            <wp:extent cx="1304925" cy="200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200025"/>
                    </a:xfrm>
                    <a:prstGeom prst="rect">
                      <a:avLst/>
                    </a:prstGeom>
                    <a:noFill/>
                    <a:ln>
                      <a:noFill/>
                    </a:ln>
                  </pic:spPr>
                </pic:pic>
              </a:graphicData>
            </a:graphic>
          </wp:inline>
        </w:drawing>
      </w:r>
      <w:r w:rsidRPr="00DC2078">
        <w:t>, where</w:t>
      </w:r>
    </w:p>
    <w:p w:rsidR="003F2F5E" w:rsidRDefault="00DF6CE1" w:rsidP="003F2F5E">
      <w:pPr>
        <w:pStyle w:val="ListBulleted1"/>
      </w:pPr>
      <w:r>
        <w:rPr>
          <w:iCs/>
          <w:noProof/>
          <w:position w:val="-10"/>
        </w:rPr>
        <w:drawing>
          <wp:inline distT="0" distB="0" distL="0" distR="0">
            <wp:extent cx="508000" cy="203200"/>
            <wp:effectExtent l="0" t="0" r="6350"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8000" cy="203200"/>
                    </a:xfrm>
                    <a:prstGeom prst="rect">
                      <a:avLst/>
                    </a:prstGeom>
                    <a:noFill/>
                    <a:ln>
                      <a:noFill/>
                    </a:ln>
                  </pic:spPr>
                </pic:pic>
              </a:graphicData>
            </a:graphic>
          </wp:inline>
        </w:drawing>
      </w:r>
      <w:r>
        <w:t xml:space="preserve"> </w:t>
      </w:r>
    </w:p>
    <w:p w:rsidR="00FD5441" w:rsidRPr="003F2F5E" w:rsidRDefault="00DF6CE1" w:rsidP="003F2F5E">
      <w:pPr>
        <w:pStyle w:val="ListBulleted1"/>
      </w:pPr>
      <w:r>
        <w:rPr>
          <w:iCs/>
          <w:noProof/>
          <w:position w:val="-10"/>
        </w:rPr>
        <w:drawing>
          <wp:inline distT="0" distB="0" distL="0" distR="0">
            <wp:extent cx="838200" cy="24130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241300"/>
                    </a:xfrm>
                    <a:prstGeom prst="rect">
                      <a:avLst/>
                    </a:prstGeom>
                    <a:noFill/>
                    <a:ln>
                      <a:noFill/>
                    </a:ln>
                  </pic:spPr>
                </pic:pic>
              </a:graphicData>
            </a:graphic>
          </wp:inline>
        </w:drawing>
      </w:r>
      <w:r w:rsidR="00FD5441">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DA6CA7">
        <w:rPr>
          <w:rFonts w:cs="Arial"/>
          <w:snapToGrid w:val="0"/>
        </w:rPr>
        <w:t>20</w:t>
      </w:r>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1"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12"/>
      <w:footerReference w:type="even" r:id="rId13"/>
      <w:footerReference w:type="default" r:id="rId14"/>
      <w:headerReference w:type="first" r:id="rId15"/>
      <w:footerReference w:type="first" r:id="rId16"/>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jc w:val="left"/>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3F2F5E">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jc w:val="lef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jc w:val="left"/>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1619CE"/>
    <w:multiLevelType w:val="hybridMultilevel"/>
    <w:tmpl w:val="41F47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num w:numId="1">
    <w:abstractNumId w:val="24"/>
  </w:num>
  <w:num w:numId="2">
    <w:abstractNumId w:val="12"/>
  </w:num>
  <w:num w:numId="3">
    <w:abstractNumId w:val="27"/>
  </w:num>
  <w:num w:numId="4">
    <w:abstractNumId w:val="19"/>
  </w:num>
  <w:num w:numId="5">
    <w:abstractNumId w:val="26"/>
  </w:num>
  <w:num w:numId="6">
    <w:abstractNumId w:val="15"/>
  </w:num>
  <w:num w:numId="7">
    <w:abstractNumId w:val="30"/>
  </w:num>
  <w:num w:numId="8">
    <w:abstractNumId w:val="19"/>
    <w:lvlOverride w:ilvl="0">
      <w:startOverride w:val="1"/>
    </w:lvlOverride>
  </w:num>
  <w:num w:numId="9">
    <w:abstractNumId w:val="19"/>
    <w:lvlOverride w:ilvl="0">
      <w:startOverride w:val="1"/>
    </w:lvlOverride>
  </w:num>
  <w:num w:numId="10">
    <w:abstractNumId w:val="32"/>
    <w:lvlOverride w:ilvl="0">
      <w:startOverride w:val="1"/>
    </w:lvlOverride>
  </w:num>
  <w:num w:numId="11">
    <w:abstractNumId w:val="11"/>
  </w:num>
  <w:num w:numId="12">
    <w:abstractNumId w:val="23"/>
  </w:num>
  <w:num w:numId="13">
    <w:abstractNumId w:val="19"/>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9"/>
    <w:lvlOverride w:ilvl="0">
      <w:startOverride w:val="1"/>
    </w:lvlOverride>
  </w:num>
  <w:num w:numId="24">
    <w:abstractNumId w:val="19"/>
    <w:lvlOverride w:ilvl="0">
      <w:startOverride w:val="1"/>
    </w:lvlOverride>
  </w:num>
  <w:num w:numId="25">
    <w:abstractNumId w:val="30"/>
    <w:lvlOverride w:ilvl="0">
      <w:startOverride w:val="1"/>
    </w:lvlOverride>
  </w:num>
  <w:num w:numId="26">
    <w:abstractNumId w:val="14"/>
  </w:num>
  <w:num w:numId="27">
    <w:abstractNumId w:val="19"/>
    <w:lvlOverride w:ilvl="0">
      <w:startOverride w:val="1"/>
    </w:lvlOverride>
  </w:num>
  <w:num w:numId="28">
    <w:abstractNumId w:val="32"/>
  </w:num>
  <w:num w:numId="29">
    <w:abstractNumId w:val="25"/>
  </w:num>
  <w:num w:numId="30">
    <w:abstractNumId w:val="19"/>
    <w:lvlOverride w:ilvl="0">
      <w:startOverride w:val="1"/>
    </w:lvlOverride>
  </w:num>
  <w:num w:numId="31">
    <w:abstractNumId w:val="19"/>
  </w:num>
  <w:num w:numId="32">
    <w:abstractNumId w:val="19"/>
    <w:lvlOverride w:ilvl="0">
      <w:startOverride w:val="1"/>
    </w:lvlOverride>
  </w:num>
  <w:num w:numId="33">
    <w:abstractNumId w:val="19"/>
  </w:num>
  <w:num w:numId="34">
    <w:abstractNumId w:val="19"/>
    <w:lvlOverride w:ilvl="0">
      <w:startOverride w:val="1"/>
    </w:lvlOverride>
  </w:num>
  <w:num w:numId="35">
    <w:abstractNumId w:val="21"/>
  </w:num>
  <w:num w:numId="36">
    <w:abstractNumId w:val="19"/>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8"/>
  </w:num>
  <w:num w:numId="45">
    <w:abstractNumId w:val="13"/>
  </w:num>
  <w:num w:numId="46">
    <w:abstractNumId w:val="16"/>
  </w:num>
  <w:num w:numId="4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2F5E"/>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6D1"/>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1DB"/>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2020"/>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6CA7"/>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6CE1"/>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41AFDE9"/>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672579"/>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F42960"/>
    <w:pPr>
      <w:tabs>
        <w:tab w:val="left" w:pos="216"/>
      </w:tabs>
      <w:spacing w:before="180" w:after="180" w:line="280" w:lineRule="atLeast"/>
      <w:jc w:val="both"/>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jc w:val="left"/>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403787"/>
    <w:pPr>
      <w:keepNext/>
      <w:spacing w:before="40" w:after="4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FD5441"/>
    <w:pPr>
      <w:spacing w:before="20" w:after="20"/>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jc w:val="left"/>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jc w:val="left"/>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jc w:val="left"/>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Continuedonnextpage">
    <w:name w:val="Continued on next page"/>
    <w:basedOn w:val="Blockline"/>
    <w:next w:val="Maptitle"/>
    <w:rsid w:val="004316D1"/>
    <w:pPr>
      <w:pBdr>
        <w:top w:val="single" w:sz="6" w:space="4" w:color="auto"/>
      </w:pBdr>
      <w:spacing w:line="260" w:lineRule="atLeast"/>
      <w:jc w:val="right"/>
    </w:pPr>
    <w:rPr>
      <w:i/>
    </w:rPr>
  </w:style>
  <w:style w:type="character" w:styleId="PlaceholderText">
    <w:name w:val="Placeholder Text"/>
    <w:basedOn w:val="DefaultParagraphFont"/>
    <w:uiPriority w:val="99"/>
    <w:semiHidden/>
    <w:rsid w:val="00DF6C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4015CE8-C7ED-4508-8C90-003706C82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white-paper-3.dotx</Template>
  <TotalTime>18</TotalTime>
  <Pages>2</Pages>
  <Words>314</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2018-11-14T22:54:00Z</dcterms:created>
  <dcterms:modified xsi:type="dcterms:W3CDTF">2020-03-02T15:15:00Z</dcterms:modified>
</cp:coreProperties>
</file>